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67" w:rsidRPr="001129D9" w:rsidRDefault="008E6897" w:rsidP="00033132">
      <w:pPr>
        <w:spacing w:after="0" w:line="240" w:lineRule="auto"/>
        <w:rPr>
          <w:rFonts w:ascii="Arial" w:eastAsia="Times New Roman" w:hAnsi="Arial" w:cs="Arial"/>
          <w:color w:val="000000"/>
          <w:lang w:eastAsia="en-GB"/>
        </w:rPr>
      </w:pPr>
      <w:bookmarkStart w:id="0" w:name="_GoBack"/>
      <w:bookmarkEnd w:id="0"/>
      <w:r>
        <w:rPr>
          <w:rFonts w:ascii="Arial" w:eastAsia="Times New Roman" w:hAnsi="Arial" w:cs="Arial"/>
          <w:color w:val="000000"/>
          <w:lang w:eastAsia="en-GB"/>
        </w:rPr>
        <w:t>20</w:t>
      </w:r>
      <w:r w:rsidRPr="008E6897">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137467" w:rsidRPr="001129D9">
        <w:rPr>
          <w:rFonts w:ascii="Arial" w:eastAsia="Times New Roman" w:hAnsi="Arial" w:cs="Arial"/>
          <w:color w:val="000000"/>
          <w:lang w:eastAsia="en-GB"/>
        </w:rPr>
        <w:t>March 2020</w:t>
      </w:r>
    </w:p>
    <w:p w:rsidR="00137467" w:rsidRPr="001129D9" w:rsidRDefault="00137467" w:rsidP="00033132">
      <w:pPr>
        <w:spacing w:after="0" w:line="240" w:lineRule="auto"/>
        <w:rPr>
          <w:rFonts w:ascii="Arial" w:eastAsia="Times New Roman" w:hAnsi="Arial" w:cs="Arial"/>
          <w:color w:val="000000"/>
          <w:lang w:eastAsia="en-GB"/>
        </w:rPr>
      </w:pPr>
    </w:p>
    <w:p w:rsidR="00137467" w:rsidRPr="001129D9" w:rsidRDefault="00137467" w:rsidP="00033132">
      <w:pPr>
        <w:spacing w:after="0" w:line="240" w:lineRule="auto"/>
        <w:rPr>
          <w:rFonts w:ascii="Arial" w:eastAsia="Times New Roman" w:hAnsi="Arial" w:cs="Arial"/>
          <w:color w:val="000000"/>
          <w:lang w:eastAsia="en-GB"/>
        </w:rPr>
      </w:pPr>
    </w:p>
    <w:p w:rsidR="00033132" w:rsidRPr="001129D9" w:rsidRDefault="00033132" w:rsidP="00033132">
      <w:pPr>
        <w:spacing w:after="0" w:line="240" w:lineRule="auto"/>
        <w:rPr>
          <w:rFonts w:ascii="Arial" w:eastAsia="Times New Roman" w:hAnsi="Arial" w:cs="Arial"/>
          <w:color w:val="000000"/>
          <w:lang w:eastAsia="en-GB"/>
        </w:rPr>
      </w:pPr>
      <w:r w:rsidRPr="001129D9">
        <w:rPr>
          <w:rFonts w:ascii="Arial" w:eastAsia="Times New Roman" w:hAnsi="Arial" w:cs="Arial"/>
          <w:color w:val="000000"/>
          <w:lang w:eastAsia="en-GB"/>
        </w:rPr>
        <w:t>Dear Parents/Carer,</w:t>
      </w:r>
    </w:p>
    <w:p w:rsidR="00CF12AB" w:rsidRPr="001129D9" w:rsidRDefault="00CF12AB" w:rsidP="00033132">
      <w:pPr>
        <w:spacing w:after="0" w:line="240" w:lineRule="auto"/>
        <w:rPr>
          <w:rFonts w:ascii="Arial" w:eastAsia="Times New Roman" w:hAnsi="Arial" w:cs="Arial"/>
          <w:color w:val="000000"/>
          <w:lang w:eastAsia="en-GB"/>
        </w:rPr>
      </w:pPr>
    </w:p>
    <w:p w:rsidR="001129D9" w:rsidRDefault="007838CE" w:rsidP="001129D9">
      <w:pPr>
        <w:spacing w:after="0" w:line="240" w:lineRule="auto"/>
        <w:rPr>
          <w:rFonts w:ascii="Arial" w:eastAsia="Times New Roman" w:hAnsi="Arial" w:cs="Arial"/>
          <w:b/>
          <w:color w:val="000000"/>
          <w:lang w:eastAsia="en-GB"/>
        </w:rPr>
      </w:pPr>
      <w:r w:rsidRPr="001129D9">
        <w:rPr>
          <w:rFonts w:ascii="Arial" w:eastAsia="Times New Roman" w:hAnsi="Arial" w:cs="Arial"/>
          <w:b/>
          <w:color w:val="000000"/>
          <w:lang w:eastAsia="en-GB"/>
        </w:rPr>
        <w:t>Re: Confirmation of critical</w:t>
      </w:r>
      <w:r w:rsidR="00CF12AB" w:rsidRPr="001129D9">
        <w:rPr>
          <w:rFonts w:ascii="Arial" w:eastAsia="Times New Roman" w:hAnsi="Arial" w:cs="Arial"/>
          <w:b/>
          <w:color w:val="000000"/>
          <w:lang w:eastAsia="en-GB"/>
        </w:rPr>
        <w:t xml:space="preserve"> worker status</w:t>
      </w:r>
    </w:p>
    <w:p w:rsidR="001129D9" w:rsidRPr="001129D9" w:rsidRDefault="001129D9" w:rsidP="001129D9">
      <w:pPr>
        <w:spacing w:after="0" w:line="240" w:lineRule="auto"/>
        <w:rPr>
          <w:rFonts w:ascii="Arial" w:eastAsia="Times New Roman" w:hAnsi="Arial" w:cs="Arial"/>
          <w:b/>
          <w:color w:val="000000"/>
          <w:lang w:eastAsia="en-GB"/>
        </w:rPr>
      </w:pPr>
    </w:p>
    <w:p w:rsidR="001129D9" w:rsidRPr="001129D9" w:rsidRDefault="001129D9" w:rsidP="001129D9">
      <w:pPr>
        <w:spacing w:after="0" w:line="240" w:lineRule="auto"/>
        <w:rPr>
          <w:rFonts w:ascii="Arial" w:eastAsia="Times New Roman" w:hAnsi="Arial" w:cs="Arial"/>
          <w:color w:val="000000"/>
          <w:lang w:eastAsia="en-GB"/>
        </w:rPr>
      </w:pPr>
      <w:r w:rsidRPr="001129D9">
        <w:rPr>
          <w:rFonts w:ascii="Arial" w:eastAsia="Times New Roman" w:hAnsi="Arial" w:cs="Arial"/>
          <w:color w:val="000000"/>
          <w:lang w:eastAsia="en-GB"/>
        </w:rPr>
        <w:t>Late last night the Government announced the list of workers who are considered to be critical to the fight against COVID-19. If a parent works within one of these critical sectors they are entitled to ask schools to provide care for their children.</w:t>
      </w:r>
    </w:p>
    <w:p w:rsidR="001129D9" w:rsidRPr="001129D9" w:rsidRDefault="001129D9" w:rsidP="001129D9">
      <w:pPr>
        <w:spacing w:after="0" w:line="240" w:lineRule="auto"/>
        <w:rPr>
          <w:rFonts w:ascii="Arial" w:eastAsia="Times New Roman" w:hAnsi="Arial" w:cs="Arial"/>
          <w:color w:val="000000"/>
          <w:lang w:eastAsia="en-GB"/>
        </w:rPr>
      </w:pPr>
    </w:p>
    <w:p w:rsidR="001129D9" w:rsidRPr="001129D9" w:rsidRDefault="001129D9" w:rsidP="001129D9">
      <w:pPr>
        <w:rPr>
          <w:rFonts w:ascii="Arial" w:eastAsia="Times New Roman" w:hAnsi="Arial" w:cs="Arial"/>
          <w:color w:val="000000"/>
          <w:lang w:eastAsia="en-GB"/>
        </w:rPr>
      </w:pPr>
      <w:r w:rsidRPr="001129D9">
        <w:rPr>
          <w:rFonts w:ascii="Arial" w:eastAsia="Times New Roman" w:hAnsi="Arial" w:cs="Arial"/>
          <w:color w:val="000000"/>
          <w:lang w:eastAsia="en-GB"/>
        </w:rPr>
        <w:t>Yesterday, we sent out information with a list of possible key workers that was incomplete. I would ask you to disregard the previous letter and work from this updated information.</w:t>
      </w:r>
    </w:p>
    <w:p w:rsidR="001129D9" w:rsidRPr="001129D9" w:rsidRDefault="001129D9" w:rsidP="001129D9">
      <w:pPr>
        <w:spacing w:after="0" w:line="240" w:lineRule="auto"/>
        <w:rPr>
          <w:rFonts w:ascii="Arial" w:eastAsia="Times New Roman" w:hAnsi="Arial" w:cs="Arial"/>
          <w:b/>
          <w:color w:val="000000"/>
          <w:lang w:eastAsia="en-GB"/>
        </w:rPr>
      </w:pPr>
      <w:r w:rsidRPr="001129D9">
        <w:rPr>
          <w:rFonts w:ascii="Arial" w:eastAsia="Times New Roman" w:hAnsi="Arial" w:cs="Arial"/>
          <w:b/>
          <w:color w:val="000000"/>
          <w:lang w:eastAsia="en-GB"/>
        </w:rPr>
        <w:t>Guidance for parents</w:t>
      </w:r>
    </w:p>
    <w:p w:rsidR="001129D9" w:rsidRPr="007838CE" w:rsidRDefault="001129D9" w:rsidP="001129D9">
      <w:pPr>
        <w:spacing w:after="22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1129D9" w:rsidRPr="007838CE" w:rsidRDefault="001129D9" w:rsidP="001129D9">
      <w:pPr>
        <w:spacing w:before="225" w:after="22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Please, therefore, follow these key principles:</w:t>
      </w:r>
    </w:p>
    <w:p w:rsidR="001129D9" w:rsidRPr="007838CE" w:rsidRDefault="001129D9" w:rsidP="00871BEF">
      <w:pPr>
        <w:numPr>
          <w:ilvl w:val="0"/>
          <w:numId w:val="4"/>
        </w:numPr>
        <w:spacing w:after="7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If it is at all possible for children to be at home, then they should be.</w:t>
      </w:r>
    </w:p>
    <w:p w:rsidR="001129D9" w:rsidRPr="007838CE" w:rsidRDefault="001129D9" w:rsidP="00871BEF">
      <w:pPr>
        <w:numPr>
          <w:ilvl w:val="0"/>
          <w:numId w:val="4"/>
        </w:numPr>
        <w:spacing w:after="7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If a child needs specialist support, is vulnerable or has a parent who is a critical worker, then educational provision will be available for them.</w:t>
      </w:r>
    </w:p>
    <w:p w:rsidR="001129D9" w:rsidRPr="007838CE" w:rsidRDefault="001129D9" w:rsidP="00871BEF">
      <w:pPr>
        <w:numPr>
          <w:ilvl w:val="0"/>
          <w:numId w:val="4"/>
        </w:numPr>
        <w:spacing w:after="7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Parents should not rely for childcare upon those who are advised to be in the stringent social distancing category such as grandparents, friends, or family members with underlying conditions.</w:t>
      </w:r>
    </w:p>
    <w:p w:rsidR="001129D9" w:rsidRPr="007838CE" w:rsidRDefault="001129D9" w:rsidP="00871BEF">
      <w:pPr>
        <w:numPr>
          <w:ilvl w:val="0"/>
          <w:numId w:val="4"/>
        </w:numPr>
        <w:spacing w:after="7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Parents should also do everything they can to ensure children are not mixing socially in a way which can continue to spread the virus. They should observe the same social distancing principles as adults.</w:t>
      </w:r>
    </w:p>
    <w:p w:rsidR="001129D9" w:rsidRPr="007838CE" w:rsidRDefault="001129D9" w:rsidP="00871BEF">
      <w:pPr>
        <w:numPr>
          <w:ilvl w:val="0"/>
          <w:numId w:val="4"/>
        </w:numPr>
        <w:spacing w:after="75" w:line="300" w:lineRule="atLeast"/>
        <w:rPr>
          <w:rFonts w:ascii="Arial" w:eastAsia="Times New Roman" w:hAnsi="Arial" w:cs="Arial"/>
          <w:color w:val="0B0C0C"/>
          <w:szCs w:val="24"/>
          <w:lang w:eastAsia="en-GB"/>
        </w:rPr>
      </w:pPr>
      <w:r w:rsidRPr="007838CE">
        <w:rPr>
          <w:rFonts w:ascii="Arial" w:eastAsia="Times New Roman" w:hAnsi="Arial" w:cs="Arial"/>
          <w:color w:val="0B0C0C"/>
          <w:szCs w:val="24"/>
          <w:lang w:eastAsia="en-GB"/>
        </w:rPr>
        <w:t>Residential special schools, boarding schools and special settings continue to care for children wherever possible.</w:t>
      </w:r>
    </w:p>
    <w:p w:rsidR="00033132" w:rsidRPr="001129D9" w:rsidRDefault="00033132" w:rsidP="00033132">
      <w:pPr>
        <w:spacing w:after="0" w:line="240" w:lineRule="auto"/>
        <w:rPr>
          <w:rFonts w:ascii="Arial" w:eastAsia="Times New Roman" w:hAnsi="Arial" w:cs="Arial"/>
          <w:color w:val="000000"/>
          <w:lang w:eastAsia="en-GB"/>
        </w:rPr>
      </w:pPr>
    </w:p>
    <w:p w:rsidR="00033132" w:rsidRPr="001129D9" w:rsidRDefault="00033132" w:rsidP="00033132">
      <w:pPr>
        <w:spacing w:after="0" w:line="240" w:lineRule="auto"/>
        <w:rPr>
          <w:rFonts w:ascii="Arial" w:eastAsia="Times New Roman" w:hAnsi="Arial" w:cs="Arial"/>
          <w:color w:val="000000"/>
          <w:sz w:val="24"/>
          <w:szCs w:val="24"/>
          <w:lang w:eastAsia="en-GB"/>
        </w:rPr>
      </w:pPr>
      <w:r w:rsidRPr="001129D9">
        <w:rPr>
          <w:rFonts w:ascii="Arial" w:eastAsia="Times New Roman" w:hAnsi="Arial" w:cs="Arial"/>
          <w:color w:val="000000"/>
          <w:sz w:val="24"/>
          <w:szCs w:val="24"/>
          <w:lang w:eastAsia="en-GB"/>
        </w:rPr>
        <w:br/>
      </w:r>
      <w:r w:rsidRPr="001129D9">
        <w:rPr>
          <w:rFonts w:ascii="Arial" w:eastAsia="Times New Roman" w:hAnsi="Arial" w:cs="Arial"/>
          <w:color w:val="000000"/>
          <w:lang w:eastAsia="en-GB"/>
        </w:rPr>
        <w:t xml:space="preserve">We appreciate this is a very difficult and worrying time for everyone, </w:t>
      </w:r>
      <w:r w:rsidR="00137467" w:rsidRPr="001129D9">
        <w:rPr>
          <w:rFonts w:ascii="Arial" w:eastAsia="Times New Roman" w:hAnsi="Arial" w:cs="Arial"/>
          <w:color w:val="000000"/>
          <w:lang w:eastAsia="en-GB"/>
        </w:rPr>
        <w:t xml:space="preserve">and we appreciate your support and patience as we work through all the details. </w:t>
      </w:r>
    </w:p>
    <w:p w:rsidR="00033132" w:rsidRPr="001129D9" w:rsidRDefault="00033132" w:rsidP="00033132">
      <w:pPr>
        <w:spacing w:after="0" w:line="240" w:lineRule="auto"/>
        <w:rPr>
          <w:rFonts w:ascii="Arial" w:eastAsia="Times New Roman" w:hAnsi="Arial" w:cs="Arial"/>
          <w:sz w:val="24"/>
          <w:szCs w:val="24"/>
          <w:lang w:eastAsia="en-GB"/>
        </w:rPr>
      </w:pPr>
    </w:p>
    <w:p w:rsidR="00033132" w:rsidRPr="001129D9" w:rsidRDefault="00033132" w:rsidP="00033132">
      <w:pPr>
        <w:spacing w:after="0" w:line="240" w:lineRule="auto"/>
        <w:rPr>
          <w:rFonts w:ascii="Arial" w:eastAsia="Times New Roman" w:hAnsi="Arial" w:cs="Arial"/>
          <w:color w:val="000000"/>
          <w:sz w:val="24"/>
          <w:szCs w:val="24"/>
          <w:lang w:eastAsia="en-GB"/>
        </w:rPr>
      </w:pPr>
      <w:r w:rsidRPr="001129D9">
        <w:rPr>
          <w:rFonts w:ascii="Arial" w:eastAsia="Times New Roman" w:hAnsi="Arial" w:cs="Arial"/>
          <w:color w:val="000000"/>
          <w:lang w:eastAsia="en-GB"/>
        </w:rPr>
        <w:t>Yours sincerely,</w:t>
      </w:r>
    </w:p>
    <w:p w:rsidR="001B5014" w:rsidRPr="001129D9" w:rsidRDefault="001B5014" w:rsidP="00033132">
      <w:pPr>
        <w:rPr>
          <w:rFonts w:ascii="Arial" w:eastAsia="Times New Roman" w:hAnsi="Arial" w:cs="Arial"/>
          <w:color w:val="000000"/>
          <w:sz w:val="24"/>
          <w:szCs w:val="24"/>
          <w:lang w:eastAsia="en-GB"/>
        </w:rPr>
      </w:pPr>
    </w:p>
    <w:p w:rsidR="006448A4" w:rsidRDefault="006448A4" w:rsidP="00033132">
      <w:pPr>
        <w:rPr>
          <w:rFonts w:ascii="Arial" w:eastAsia="Times New Roman" w:hAnsi="Arial" w:cs="Arial"/>
          <w:color w:val="000000"/>
          <w:sz w:val="24"/>
          <w:szCs w:val="24"/>
          <w:lang w:eastAsia="en-GB"/>
        </w:rPr>
      </w:pPr>
    </w:p>
    <w:p w:rsidR="006448A4" w:rsidRDefault="006448A4" w:rsidP="00033132">
      <w:pPr>
        <w:rPr>
          <w:rFonts w:ascii="Arial" w:eastAsia="Times New Roman" w:hAnsi="Arial" w:cs="Arial"/>
          <w:color w:val="000000"/>
          <w:sz w:val="24"/>
          <w:szCs w:val="24"/>
          <w:lang w:eastAsia="en-GB"/>
        </w:rPr>
      </w:pPr>
    </w:p>
    <w:p w:rsidR="001B5014" w:rsidRPr="001129D9" w:rsidRDefault="00BF01F2" w:rsidP="0003313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Headteacher</w:t>
      </w:r>
    </w:p>
    <w:p w:rsidR="001B5014" w:rsidRPr="001129D9" w:rsidRDefault="001B5014" w:rsidP="00033132">
      <w:pPr>
        <w:rPr>
          <w:rFonts w:ascii="Arial" w:eastAsia="Times New Roman" w:hAnsi="Arial" w:cs="Arial"/>
          <w:b/>
          <w:bCs/>
          <w:color w:val="000000"/>
          <w:lang w:eastAsia="en-GB"/>
        </w:rPr>
      </w:pPr>
    </w:p>
    <w:p w:rsidR="00BF01F2" w:rsidRDefault="00BF01F2" w:rsidP="00796E47">
      <w:pPr>
        <w:rPr>
          <w:rFonts w:ascii="Arial" w:hAnsi="Arial" w:cs="Arial"/>
          <w:b/>
          <w:bCs/>
        </w:rPr>
      </w:pPr>
    </w:p>
    <w:p w:rsidR="00BF01F2" w:rsidRDefault="00BF01F2" w:rsidP="00796E47">
      <w:pPr>
        <w:rPr>
          <w:rFonts w:ascii="Arial" w:hAnsi="Arial" w:cs="Arial"/>
          <w:b/>
          <w:bCs/>
        </w:rPr>
      </w:pPr>
    </w:p>
    <w:p w:rsidR="00BF01F2" w:rsidRDefault="00BF01F2" w:rsidP="00796E47">
      <w:pPr>
        <w:rPr>
          <w:rFonts w:ascii="Arial" w:hAnsi="Arial" w:cs="Arial"/>
          <w:b/>
          <w:bCs/>
        </w:rPr>
      </w:pPr>
    </w:p>
    <w:p w:rsidR="00796E47" w:rsidRPr="001129D9" w:rsidRDefault="00137467" w:rsidP="00796E47">
      <w:pPr>
        <w:rPr>
          <w:rFonts w:ascii="Arial" w:hAnsi="Arial" w:cs="Arial"/>
        </w:rPr>
      </w:pPr>
      <w:r w:rsidRPr="001129D9">
        <w:rPr>
          <w:rFonts w:ascii="Arial" w:hAnsi="Arial" w:cs="Arial"/>
          <w:b/>
          <w:bCs/>
        </w:rPr>
        <w:t>Key Worker Confirmation</w:t>
      </w:r>
      <w:r w:rsidR="002F56CB" w:rsidRPr="001129D9">
        <w:rPr>
          <w:rFonts w:ascii="Arial" w:hAnsi="Arial" w:cs="Arial"/>
          <w:b/>
          <w:bCs/>
        </w:rPr>
        <w:t xml:space="preserve"> form</w:t>
      </w:r>
      <w:r w:rsidRPr="001129D9">
        <w:rPr>
          <w:rFonts w:ascii="Arial" w:hAnsi="Arial" w:cs="Arial"/>
          <w:b/>
          <w:bCs/>
        </w:rPr>
        <w:t>:</w:t>
      </w:r>
      <w:r w:rsidR="00796E47" w:rsidRPr="001129D9">
        <w:rPr>
          <w:rFonts w:ascii="Arial" w:hAnsi="Arial" w:cs="Arial"/>
        </w:rPr>
        <w:t xml:space="preserve"> </w:t>
      </w:r>
    </w:p>
    <w:p w:rsidR="00423E62" w:rsidRPr="001129D9" w:rsidRDefault="00871BEF" w:rsidP="00871BEF">
      <w:pPr>
        <w:pStyle w:val="ListParagraph"/>
        <w:numPr>
          <w:ilvl w:val="0"/>
          <w:numId w:val="2"/>
        </w:numPr>
        <w:spacing w:after="0"/>
        <w:ind w:left="426"/>
        <w:rPr>
          <w:rFonts w:ascii="Arial" w:hAnsi="Arial" w:cs="Arial"/>
        </w:rPr>
      </w:pPr>
      <w:r>
        <w:rPr>
          <w:rFonts w:ascii="Arial" w:hAnsi="Arial" w:cs="Arial"/>
        </w:rPr>
        <w:t xml:space="preserve"> The name of your child/children</w:t>
      </w:r>
      <w:r w:rsidR="00423E62" w:rsidRPr="001129D9">
        <w:rPr>
          <w:rFonts w:ascii="Arial" w:hAnsi="Arial" w:cs="Arial"/>
        </w:rPr>
        <w:t>:</w:t>
      </w:r>
    </w:p>
    <w:tbl>
      <w:tblPr>
        <w:tblStyle w:val="TableGrid"/>
        <w:tblW w:w="0" w:type="auto"/>
        <w:tblLook w:val="04A0" w:firstRow="1" w:lastRow="0" w:firstColumn="1" w:lastColumn="0" w:noHBand="0" w:noVBand="1"/>
      </w:tblPr>
      <w:tblGrid>
        <w:gridCol w:w="6941"/>
        <w:gridCol w:w="2075"/>
      </w:tblGrid>
      <w:tr w:rsidR="00423E62" w:rsidRPr="001129D9" w:rsidTr="003829D0">
        <w:tc>
          <w:tcPr>
            <w:tcW w:w="6941" w:type="dxa"/>
            <w:shd w:val="clear" w:color="auto" w:fill="FFFFFF" w:themeFill="background1"/>
          </w:tcPr>
          <w:p w:rsidR="00423E62" w:rsidRPr="001129D9" w:rsidRDefault="00423E62" w:rsidP="003829D0">
            <w:pPr>
              <w:rPr>
                <w:rFonts w:ascii="Arial" w:hAnsi="Arial" w:cs="Arial"/>
                <w:bCs/>
              </w:rPr>
            </w:pPr>
          </w:p>
        </w:tc>
        <w:tc>
          <w:tcPr>
            <w:tcW w:w="2075" w:type="dxa"/>
            <w:shd w:val="clear" w:color="auto" w:fill="FFFFFF" w:themeFill="background1"/>
          </w:tcPr>
          <w:p w:rsidR="00423E62" w:rsidRPr="001129D9" w:rsidRDefault="00423E62" w:rsidP="003829D0">
            <w:pPr>
              <w:jc w:val="center"/>
              <w:rPr>
                <w:rFonts w:ascii="Arial" w:hAnsi="Arial" w:cs="Arial"/>
                <w:bCs/>
              </w:rPr>
            </w:pPr>
            <w:r w:rsidRPr="001129D9">
              <w:rPr>
                <w:rFonts w:ascii="Arial" w:hAnsi="Arial" w:cs="Arial"/>
                <w:bCs/>
              </w:rPr>
              <w:t>Year group</w:t>
            </w: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1.</w:t>
            </w:r>
          </w:p>
        </w:tc>
        <w:tc>
          <w:tcPr>
            <w:tcW w:w="2075" w:type="dxa"/>
          </w:tcPr>
          <w:p w:rsidR="00423E62" w:rsidRPr="001129D9" w:rsidRDefault="00423E62" w:rsidP="003829D0">
            <w:pPr>
              <w:jc w:val="center"/>
              <w:rPr>
                <w:rFonts w:ascii="Arial" w:hAnsi="Arial" w:cs="Arial"/>
                <w:bCs/>
              </w:rPr>
            </w:pP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2.</w:t>
            </w:r>
          </w:p>
        </w:tc>
        <w:tc>
          <w:tcPr>
            <w:tcW w:w="2075" w:type="dxa"/>
          </w:tcPr>
          <w:p w:rsidR="00423E62" w:rsidRPr="001129D9" w:rsidRDefault="00423E62" w:rsidP="003829D0">
            <w:pPr>
              <w:jc w:val="center"/>
              <w:rPr>
                <w:rFonts w:ascii="Arial" w:hAnsi="Arial" w:cs="Arial"/>
                <w:bCs/>
              </w:rPr>
            </w:pP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3.</w:t>
            </w:r>
          </w:p>
        </w:tc>
        <w:tc>
          <w:tcPr>
            <w:tcW w:w="2075" w:type="dxa"/>
          </w:tcPr>
          <w:p w:rsidR="00423E62" w:rsidRPr="001129D9" w:rsidRDefault="00423E62" w:rsidP="003829D0">
            <w:pPr>
              <w:jc w:val="center"/>
              <w:rPr>
                <w:rFonts w:ascii="Arial" w:hAnsi="Arial" w:cs="Arial"/>
                <w:bCs/>
              </w:rPr>
            </w:pP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4.</w:t>
            </w:r>
          </w:p>
        </w:tc>
        <w:tc>
          <w:tcPr>
            <w:tcW w:w="2075" w:type="dxa"/>
          </w:tcPr>
          <w:p w:rsidR="00423E62" w:rsidRPr="001129D9" w:rsidRDefault="00423E62" w:rsidP="003829D0">
            <w:pPr>
              <w:jc w:val="center"/>
              <w:rPr>
                <w:rFonts w:ascii="Arial" w:hAnsi="Arial" w:cs="Arial"/>
                <w:bCs/>
              </w:rPr>
            </w:pP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5.</w:t>
            </w:r>
          </w:p>
        </w:tc>
        <w:tc>
          <w:tcPr>
            <w:tcW w:w="2075" w:type="dxa"/>
          </w:tcPr>
          <w:p w:rsidR="00423E62" w:rsidRPr="001129D9" w:rsidRDefault="00423E62" w:rsidP="003829D0">
            <w:pPr>
              <w:jc w:val="center"/>
              <w:rPr>
                <w:rFonts w:ascii="Arial" w:hAnsi="Arial" w:cs="Arial"/>
                <w:bCs/>
              </w:rPr>
            </w:pP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6.</w:t>
            </w:r>
          </w:p>
        </w:tc>
        <w:tc>
          <w:tcPr>
            <w:tcW w:w="2075" w:type="dxa"/>
          </w:tcPr>
          <w:p w:rsidR="00423E62" w:rsidRPr="001129D9" w:rsidRDefault="00423E62" w:rsidP="003829D0">
            <w:pPr>
              <w:jc w:val="center"/>
              <w:rPr>
                <w:rFonts w:ascii="Arial" w:hAnsi="Arial" w:cs="Arial"/>
                <w:bCs/>
              </w:rPr>
            </w:pPr>
          </w:p>
        </w:tc>
      </w:tr>
    </w:tbl>
    <w:p w:rsidR="00423E62" w:rsidRPr="001129D9" w:rsidRDefault="00423E62" w:rsidP="00423E62">
      <w:pPr>
        <w:rPr>
          <w:rFonts w:ascii="Arial" w:hAnsi="Arial" w:cs="Arial"/>
        </w:rPr>
      </w:pPr>
    </w:p>
    <w:p w:rsidR="00423E62" w:rsidRPr="001129D9" w:rsidRDefault="00423E62" w:rsidP="00871BEF">
      <w:pPr>
        <w:pStyle w:val="ListParagraph"/>
        <w:numPr>
          <w:ilvl w:val="0"/>
          <w:numId w:val="2"/>
        </w:numPr>
        <w:spacing w:after="0"/>
        <w:ind w:left="426"/>
        <w:rPr>
          <w:rFonts w:ascii="Arial" w:hAnsi="Arial" w:cs="Arial"/>
          <w:bCs/>
        </w:rPr>
      </w:pPr>
      <w:r w:rsidRPr="001129D9">
        <w:rPr>
          <w:rFonts w:ascii="Arial" w:hAnsi="Arial" w:cs="Arial"/>
          <w:bCs/>
        </w:rPr>
        <w:t>Please confirm if you are classifi</w:t>
      </w:r>
      <w:r w:rsidR="00871BEF">
        <w:rPr>
          <w:rFonts w:ascii="Arial" w:hAnsi="Arial" w:cs="Arial"/>
          <w:bCs/>
        </w:rPr>
        <w:t>ed as a key worker (see</w:t>
      </w:r>
      <w:r w:rsidRPr="001129D9">
        <w:rPr>
          <w:rFonts w:ascii="Arial" w:hAnsi="Arial" w:cs="Arial"/>
          <w:bCs/>
        </w:rPr>
        <w:t xml:space="preserve"> list</w:t>
      </w:r>
      <w:r w:rsidR="00871BEF">
        <w:rPr>
          <w:rFonts w:ascii="Arial" w:hAnsi="Arial" w:cs="Arial"/>
          <w:bCs/>
        </w:rPr>
        <w:t xml:space="preserve"> below</w:t>
      </w:r>
      <w:r w:rsidRPr="001129D9">
        <w:rPr>
          <w:rFonts w:ascii="Arial" w:hAnsi="Arial" w:cs="Arial"/>
          <w:bCs/>
        </w:rPr>
        <w:t>).</w:t>
      </w:r>
    </w:p>
    <w:tbl>
      <w:tblPr>
        <w:tblStyle w:val="TableGrid"/>
        <w:tblW w:w="0" w:type="auto"/>
        <w:tblLook w:val="04A0" w:firstRow="1" w:lastRow="0" w:firstColumn="1" w:lastColumn="0" w:noHBand="0" w:noVBand="1"/>
      </w:tblPr>
      <w:tblGrid>
        <w:gridCol w:w="6941"/>
        <w:gridCol w:w="1037"/>
        <w:gridCol w:w="1038"/>
      </w:tblGrid>
      <w:tr w:rsidR="00423E62" w:rsidRPr="001129D9" w:rsidTr="003829D0">
        <w:tc>
          <w:tcPr>
            <w:tcW w:w="6941" w:type="dxa"/>
            <w:shd w:val="clear" w:color="auto" w:fill="FFFFFF" w:themeFill="background1"/>
          </w:tcPr>
          <w:p w:rsidR="00423E62" w:rsidRPr="001129D9" w:rsidRDefault="00423E62" w:rsidP="003829D0">
            <w:pPr>
              <w:rPr>
                <w:rFonts w:ascii="Arial" w:hAnsi="Arial" w:cs="Arial"/>
                <w:bCs/>
              </w:rPr>
            </w:pPr>
            <w:r w:rsidRPr="001129D9">
              <w:rPr>
                <w:rFonts w:ascii="Arial" w:hAnsi="Arial" w:cs="Arial"/>
                <w:bCs/>
              </w:rPr>
              <w:t>Parent</w:t>
            </w:r>
            <w:r w:rsidR="006448A4">
              <w:rPr>
                <w:rFonts w:ascii="Arial" w:hAnsi="Arial" w:cs="Arial"/>
                <w:bCs/>
              </w:rPr>
              <w:t>/Carer</w:t>
            </w:r>
            <w:r w:rsidRPr="001129D9">
              <w:rPr>
                <w:rFonts w:ascii="Arial" w:hAnsi="Arial" w:cs="Arial"/>
                <w:bCs/>
              </w:rPr>
              <w:t xml:space="preserve"> 1 name:</w:t>
            </w:r>
          </w:p>
        </w:tc>
        <w:tc>
          <w:tcPr>
            <w:tcW w:w="1037" w:type="dxa"/>
            <w:shd w:val="clear" w:color="auto" w:fill="FFFFFF" w:themeFill="background1"/>
            <w:vAlign w:val="center"/>
          </w:tcPr>
          <w:p w:rsidR="00423E62" w:rsidRPr="001129D9" w:rsidRDefault="00423E62" w:rsidP="003829D0">
            <w:pPr>
              <w:jc w:val="center"/>
              <w:rPr>
                <w:rFonts w:ascii="Arial" w:hAnsi="Arial" w:cs="Arial"/>
                <w:bCs/>
              </w:rPr>
            </w:pPr>
            <w:r w:rsidRPr="001129D9">
              <w:rPr>
                <w:rFonts w:ascii="Arial" w:hAnsi="Arial" w:cs="Arial"/>
                <w:bCs/>
              </w:rPr>
              <w:t>Yes</w:t>
            </w:r>
          </w:p>
        </w:tc>
        <w:tc>
          <w:tcPr>
            <w:tcW w:w="1038" w:type="dxa"/>
            <w:shd w:val="clear" w:color="auto" w:fill="FFFFFF" w:themeFill="background1"/>
            <w:vAlign w:val="center"/>
          </w:tcPr>
          <w:p w:rsidR="00423E62" w:rsidRPr="001129D9" w:rsidRDefault="00423E62" w:rsidP="003829D0">
            <w:pPr>
              <w:jc w:val="center"/>
              <w:rPr>
                <w:rFonts w:ascii="Arial" w:hAnsi="Arial" w:cs="Arial"/>
                <w:bCs/>
              </w:rPr>
            </w:pPr>
            <w:r w:rsidRPr="001129D9">
              <w:rPr>
                <w:rFonts w:ascii="Arial" w:hAnsi="Arial" w:cs="Arial"/>
                <w:bCs/>
              </w:rPr>
              <w:t>No</w:t>
            </w: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I can confirm that I am a key worker.</w:t>
            </w:r>
          </w:p>
        </w:tc>
        <w:tc>
          <w:tcPr>
            <w:tcW w:w="1037" w:type="dxa"/>
          </w:tcPr>
          <w:p w:rsidR="00423E62" w:rsidRPr="001129D9" w:rsidRDefault="00423E62" w:rsidP="003829D0">
            <w:pPr>
              <w:rPr>
                <w:rFonts w:ascii="Arial" w:hAnsi="Arial" w:cs="Arial"/>
                <w:bCs/>
              </w:rPr>
            </w:pPr>
          </w:p>
        </w:tc>
        <w:tc>
          <w:tcPr>
            <w:tcW w:w="1038" w:type="dxa"/>
          </w:tcPr>
          <w:p w:rsidR="00423E62" w:rsidRPr="001129D9" w:rsidRDefault="00423E62" w:rsidP="003829D0">
            <w:pPr>
              <w:rPr>
                <w:rFonts w:ascii="Arial" w:hAnsi="Arial" w:cs="Arial"/>
                <w:bCs/>
              </w:rPr>
            </w:pPr>
          </w:p>
        </w:tc>
      </w:tr>
    </w:tbl>
    <w:p w:rsidR="00423E62" w:rsidRPr="001129D9" w:rsidRDefault="00423E62" w:rsidP="00423E62">
      <w:pPr>
        <w:rPr>
          <w:rFonts w:ascii="Arial" w:hAnsi="Arial" w:cs="Arial"/>
        </w:rPr>
      </w:pPr>
    </w:p>
    <w:tbl>
      <w:tblPr>
        <w:tblStyle w:val="TableGrid"/>
        <w:tblW w:w="0" w:type="auto"/>
        <w:tblLook w:val="04A0" w:firstRow="1" w:lastRow="0" w:firstColumn="1" w:lastColumn="0" w:noHBand="0" w:noVBand="1"/>
      </w:tblPr>
      <w:tblGrid>
        <w:gridCol w:w="6941"/>
        <w:gridCol w:w="1037"/>
        <w:gridCol w:w="1038"/>
      </w:tblGrid>
      <w:tr w:rsidR="00423E62" w:rsidRPr="001129D9" w:rsidTr="003829D0">
        <w:tc>
          <w:tcPr>
            <w:tcW w:w="6941" w:type="dxa"/>
            <w:shd w:val="clear" w:color="auto" w:fill="FFFFFF" w:themeFill="background1"/>
          </w:tcPr>
          <w:p w:rsidR="00423E62" w:rsidRPr="001129D9" w:rsidRDefault="00423E62" w:rsidP="003829D0">
            <w:pPr>
              <w:rPr>
                <w:rFonts w:ascii="Arial" w:hAnsi="Arial" w:cs="Arial"/>
                <w:bCs/>
              </w:rPr>
            </w:pPr>
            <w:r w:rsidRPr="001129D9">
              <w:rPr>
                <w:rFonts w:ascii="Arial" w:hAnsi="Arial" w:cs="Arial"/>
                <w:bCs/>
              </w:rPr>
              <w:t>Parent</w:t>
            </w:r>
            <w:r w:rsidR="006448A4">
              <w:rPr>
                <w:rFonts w:ascii="Arial" w:hAnsi="Arial" w:cs="Arial"/>
                <w:bCs/>
              </w:rPr>
              <w:t>/Carer</w:t>
            </w:r>
            <w:r w:rsidRPr="001129D9">
              <w:rPr>
                <w:rFonts w:ascii="Arial" w:hAnsi="Arial" w:cs="Arial"/>
                <w:bCs/>
              </w:rPr>
              <w:t xml:space="preserve"> 2 name:</w:t>
            </w:r>
          </w:p>
        </w:tc>
        <w:tc>
          <w:tcPr>
            <w:tcW w:w="1037" w:type="dxa"/>
            <w:shd w:val="clear" w:color="auto" w:fill="FFFFFF" w:themeFill="background1"/>
            <w:vAlign w:val="center"/>
          </w:tcPr>
          <w:p w:rsidR="00423E62" w:rsidRPr="001129D9" w:rsidRDefault="00423E62" w:rsidP="003829D0">
            <w:pPr>
              <w:jc w:val="center"/>
              <w:rPr>
                <w:rFonts w:ascii="Arial" w:hAnsi="Arial" w:cs="Arial"/>
                <w:bCs/>
              </w:rPr>
            </w:pPr>
            <w:r w:rsidRPr="001129D9">
              <w:rPr>
                <w:rFonts w:ascii="Arial" w:hAnsi="Arial" w:cs="Arial"/>
                <w:bCs/>
              </w:rPr>
              <w:t>Yes</w:t>
            </w:r>
          </w:p>
        </w:tc>
        <w:tc>
          <w:tcPr>
            <w:tcW w:w="1038" w:type="dxa"/>
            <w:shd w:val="clear" w:color="auto" w:fill="FFFFFF" w:themeFill="background1"/>
            <w:vAlign w:val="center"/>
          </w:tcPr>
          <w:p w:rsidR="00423E62" w:rsidRPr="001129D9" w:rsidRDefault="00423E62" w:rsidP="003829D0">
            <w:pPr>
              <w:jc w:val="center"/>
              <w:rPr>
                <w:rFonts w:ascii="Arial" w:hAnsi="Arial" w:cs="Arial"/>
                <w:bCs/>
              </w:rPr>
            </w:pPr>
            <w:r w:rsidRPr="001129D9">
              <w:rPr>
                <w:rFonts w:ascii="Arial" w:hAnsi="Arial" w:cs="Arial"/>
                <w:bCs/>
              </w:rPr>
              <w:t>No</w:t>
            </w:r>
          </w:p>
        </w:tc>
      </w:tr>
      <w:tr w:rsidR="00423E62" w:rsidRPr="001129D9" w:rsidTr="003829D0">
        <w:tc>
          <w:tcPr>
            <w:tcW w:w="6941" w:type="dxa"/>
          </w:tcPr>
          <w:p w:rsidR="00423E62" w:rsidRPr="001129D9" w:rsidRDefault="00423E62" w:rsidP="003829D0">
            <w:pPr>
              <w:rPr>
                <w:rFonts w:ascii="Arial" w:hAnsi="Arial" w:cs="Arial"/>
                <w:bCs/>
              </w:rPr>
            </w:pPr>
            <w:r w:rsidRPr="001129D9">
              <w:rPr>
                <w:rFonts w:ascii="Arial" w:hAnsi="Arial" w:cs="Arial"/>
                <w:bCs/>
              </w:rPr>
              <w:t>I can confirm that I am a key worker.</w:t>
            </w:r>
          </w:p>
        </w:tc>
        <w:tc>
          <w:tcPr>
            <w:tcW w:w="1037" w:type="dxa"/>
          </w:tcPr>
          <w:p w:rsidR="00423E62" w:rsidRPr="001129D9" w:rsidRDefault="00423E62" w:rsidP="003829D0">
            <w:pPr>
              <w:rPr>
                <w:rFonts w:ascii="Arial" w:hAnsi="Arial" w:cs="Arial"/>
                <w:bCs/>
              </w:rPr>
            </w:pPr>
          </w:p>
        </w:tc>
        <w:tc>
          <w:tcPr>
            <w:tcW w:w="1038" w:type="dxa"/>
          </w:tcPr>
          <w:p w:rsidR="00423E62" w:rsidRPr="001129D9" w:rsidRDefault="00423E62" w:rsidP="003829D0">
            <w:pPr>
              <w:rPr>
                <w:rFonts w:ascii="Arial" w:hAnsi="Arial" w:cs="Arial"/>
                <w:bCs/>
              </w:rPr>
            </w:pPr>
          </w:p>
        </w:tc>
      </w:tr>
    </w:tbl>
    <w:p w:rsidR="00423E62" w:rsidRPr="001129D9" w:rsidRDefault="00423E62" w:rsidP="007838CE">
      <w:pPr>
        <w:spacing w:after="0"/>
        <w:rPr>
          <w:rFonts w:ascii="Arial" w:hAnsi="Arial" w:cs="Arial"/>
        </w:rPr>
      </w:pPr>
    </w:p>
    <w:tbl>
      <w:tblPr>
        <w:tblStyle w:val="TableGrid"/>
        <w:tblW w:w="0" w:type="auto"/>
        <w:tblLook w:val="04A0" w:firstRow="1" w:lastRow="0" w:firstColumn="1" w:lastColumn="0" w:noHBand="0" w:noVBand="1"/>
      </w:tblPr>
      <w:tblGrid>
        <w:gridCol w:w="6941"/>
        <w:gridCol w:w="1037"/>
        <w:gridCol w:w="1038"/>
      </w:tblGrid>
      <w:tr w:rsidR="007838CE" w:rsidRPr="006448A4" w:rsidTr="006448A4">
        <w:trPr>
          <w:tblHeader/>
        </w:trPr>
        <w:tc>
          <w:tcPr>
            <w:tcW w:w="6941" w:type="dxa"/>
            <w:shd w:val="clear" w:color="auto" w:fill="FFFFFF" w:themeFill="background1"/>
          </w:tcPr>
          <w:p w:rsidR="007838CE" w:rsidRPr="006448A4" w:rsidRDefault="006448A4"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Key Worker Sector</w:t>
            </w:r>
          </w:p>
        </w:tc>
        <w:tc>
          <w:tcPr>
            <w:tcW w:w="1037" w:type="dxa"/>
            <w:shd w:val="clear" w:color="auto" w:fill="FFFFFF" w:themeFill="background1"/>
          </w:tcPr>
          <w:p w:rsidR="007838CE" w:rsidRPr="006448A4" w:rsidRDefault="007838CE" w:rsidP="007838CE">
            <w:pPr>
              <w:rPr>
                <w:rFonts w:ascii="Arial" w:hAnsi="Arial" w:cs="Arial"/>
                <w:b/>
                <w:sz w:val="20"/>
              </w:rPr>
            </w:pPr>
            <w:r w:rsidRPr="006448A4">
              <w:rPr>
                <w:rFonts w:ascii="Arial" w:hAnsi="Arial" w:cs="Arial"/>
                <w:b/>
                <w:sz w:val="20"/>
              </w:rPr>
              <w:t>Parent 1</w:t>
            </w:r>
          </w:p>
        </w:tc>
        <w:tc>
          <w:tcPr>
            <w:tcW w:w="1038" w:type="dxa"/>
            <w:shd w:val="clear" w:color="auto" w:fill="FFFFFF" w:themeFill="background1"/>
          </w:tcPr>
          <w:p w:rsidR="007838CE" w:rsidRPr="006448A4" w:rsidRDefault="007838CE" w:rsidP="007838CE">
            <w:pPr>
              <w:rPr>
                <w:rFonts w:ascii="Arial" w:hAnsi="Arial" w:cs="Arial"/>
                <w:b/>
                <w:sz w:val="20"/>
              </w:rPr>
            </w:pPr>
            <w:r w:rsidRPr="006448A4">
              <w:rPr>
                <w:rFonts w:ascii="Arial" w:hAnsi="Arial" w:cs="Arial"/>
                <w:b/>
                <w:sz w:val="20"/>
              </w:rPr>
              <w:t>Parent 2</w:t>
            </w:r>
          </w:p>
        </w:tc>
      </w:tr>
      <w:tr w:rsidR="007838CE" w:rsidRPr="006448A4" w:rsidTr="003829D0">
        <w:tc>
          <w:tcPr>
            <w:tcW w:w="6941" w:type="dxa"/>
            <w:shd w:val="clear" w:color="auto" w:fill="FFFFFF" w:themeFill="background1"/>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Health and social care</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tc>
        <w:tc>
          <w:tcPr>
            <w:tcW w:w="1037" w:type="dxa"/>
            <w:shd w:val="clear" w:color="auto" w:fill="FFFFFF" w:themeFill="background1"/>
          </w:tcPr>
          <w:p w:rsidR="007838CE" w:rsidRPr="006448A4" w:rsidRDefault="007838CE" w:rsidP="007838CE">
            <w:pPr>
              <w:rPr>
                <w:rFonts w:ascii="Arial" w:hAnsi="Arial" w:cs="Arial"/>
              </w:rPr>
            </w:pPr>
          </w:p>
        </w:tc>
        <w:tc>
          <w:tcPr>
            <w:tcW w:w="1038" w:type="dxa"/>
            <w:shd w:val="clear" w:color="auto" w:fill="FFFFFF" w:themeFill="background1"/>
          </w:tcPr>
          <w:p w:rsidR="007838CE" w:rsidRPr="006448A4" w:rsidRDefault="007838CE" w:rsidP="007838CE">
            <w:pPr>
              <w:rPr>
                <w:rFonts w:ascii="Arial" w:hAnsi="Arial" w:cs="Arial"/>
              </w:rPr>
            </w:pPr>
          </w:p>
        </w:tc>
      </w:tr>
      <w:tr w:rsidR="007838CE" w:rsidRPr="006448A4" w:rsidTr="003829D0">
        <w:tc>
          <w:tcPr>
            <w:tcW w:w="6941" w:type="dxa"/>
            <w:shd w:val="clear" w:color="auto" w:fill="FFFFFF" w:themeFill="background1"/>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Education and childcare</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This includes nursery and teaching staff, social workers and those specialist education professionals who must remain active during the COVID-19 response to deliver this approach.</w:t>
            </w:r>
          </w:p>
        </w:tc>
        <w:tc>
          <w:tcPr>
            <w:tcW w:w="1037" w:type="dxa"/>
            <w:shd w:val="clear" w:color="auto" w:fill="FFFFFF" w:themeFill="background1"/>
          </w:tcPr>
          <w:p w:rsidR="007838CE" w:rsidRPr="006448A4" w:rsidRDefault="007838CE" w:rsidP="007838CE">
            <w:pPr>
              <w:rPr>
                <w:rFonts w:ascii="Arial" w:hAnsi="Arial" w:cs="Arial"/>
              </w:rPr>
            </w:pPr>
          </w:p>
        </w:tc>
        <w:tc>
          <w:tcPr>
            <w:tcW w:w="1038" w:type="dxa"/>
            <w:shd w:val="clear" w:color="auto" w:fill="FFFFFF" w:themeFill="background1"/>
          </w:tcPr>
          <w:p w:rsidR="007838CE" w:rsidRPr="006448A4" w:rsidRDefault="007838CE" w:rsidP="007838CE">
            <w:pPr>
              <w:rPr>
                <w:rFonts w:ascii="Arial" w:hAnsi="Arial" w:cs="Arial"/>
              </w:rPr>
            </w:pPr>
          </w:p>
        </w:tc>
      </w:tr>
      <w:tr w:rsidR="007838CE" w:rsidRPr="006448A4" w:rsidTr="003829D0">
        <w:tc>
          <w:tcPr>
            <w:tcW w:w="6941" w:type="dxa"/>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Key public services</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lastRenderedPageBreak/>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tc>
        <w:tc>
          <w:tcPr>
            <w:tcW w:w="1037" w:type="dxa"/>
          </w:tcPr>
          <w:p w:rsidR="007838CE" w:rsidRPr="006448A4" w:rsidRDefault="007838CE" w:rsidP="007838CE">
            <w:pPr>
              <w:rPr>
                <w:rFonts w:ascii="Arial" w:hAnsi="Arial" w:cs="Arial"/>
              </w:rPr>
            </w:pPr>
          </w:p>
        </w:tc>
        <w:tc>
          <w:tcPr>
            <w:tcW w:w="1038" w:type="dxa"/>
          </w:tcPr>
          <w:p w:rsidR="007838CE" w:rsidRPr="006448A4" w:rsidRDefault="007838CE" w:rsidP="007838CE">
            <w:pPr>
              <w:rPr>
                <w:rFonts w:ascii="Arial" w:hAnsi="Arial" w:cs="Arial"/>
              </w:rPr>
            </w:pPr>
          </w:p>
        </w:tc>
      </w:tr>
      <w:tr w:rsidR="007838CE" w:rsidRPr="006448A4" w:rsidTr="003829D0">
        <w:tc>
          <w:tcPr>
            <w:tcW w:w="6941" w:type="dxa"/>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lastRenderedPageBreak/>
              <w:t>Local and national government</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6448A4">
              <w:rPr>
                <w:rFonts w:ascii="Arial" w:eastAsia="Times New Roman" w:hAnsi="Arial" w:cs="Arial"/>
                <w:color w:val="0B0C0C"/>
                <w:lang w:eastAsia="en-GB"/>
              </w:rPr>
              <w:t>arms length</w:t>
            </w:r>
            <w:proofErr w:type="spellEnd"/>
            <w:r w:rsidRPr="006448A4">
              <w:rPr>
                <w:rFonts w:ascii="Arial" w:eastAsia="Times New Roman" w:hAnsi="Arial" w:cs="Arial"/>
                <w:color w:val="0B0C0C"/>
                <w:lang w:eastAsia="en-GB"/>
              </w:rPr>
              <w:t xml:space="preserve"> bodies.</w:t>
            </w:r>
          </w:p>
        </w:tc>
        <w:tc>
          <w:tcPr>
            <w:tcW w:w="1037" w:type="dxa"/>
          </w:tcPr>
          <w:p w:rsidR="007838CE" w:rsidRPr="006448A4" w:rsidRDefault="007838CE" w:rsidP="007838CE">
            <w:pPr>
              <w:rPr>
                <w:rFonts w:ascii="Arial" w:hAnsi="Arial" w:cs="Arial"/>
              </w:rPr>
            </w:pPr>
          </w:p>
        </w:tc>
        <w:tc>
          <w:tcPr>
            <w:tcW w:w="1038" w:type="dxa"/>
          </w:tcPr>
          <w:p w:rsidR="007838CE" w:rsidRPr="006448A4" w:rsidRDefault="007838CE" w:rsidP="007838CE">
            <w:pPr>
              <w:rPr>
                <w:rFonts w:ascii="Arial" w:hAnsi="Arial" w:cs="Arial"/>
              </w:rPr>
            </w:pPr>
          </w:p>
        </w:tc>
      </w:tr>
      <w:tr w:rsidR="007838CE" w:rsidRPr="006448A4" w:rsidTr="003829D0">
        <w:tc>
          <w:tcPr>
            <w:tcW w:w="6941" w:type="dxa"/>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Food and other necessary goods</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This includes those involved in food production, processing, distribution, sale and delivery as well as those essential to the provision of other key goods (for example hygienic and veterinary medicines).</w:t>
            </w:r>
          </w:p>
        </w:tc>
        <w:tc>
          <w:tcPr>
            <w:tcW w:w="1037" w:type="dxa"/>
          </w:tcPr>
          <w:p w:rsidR="007838CE" w:rsidRPr="006448A4" w:rsidRDefault="007838CE" w:rsidP="007838CE">
            <w:pPr>
              <w:rPr>
                <w:rFonts w:ascii="Arial" w:hAnsi="Arial" w:cs="Arial"/>
              </w:rPr>
            </w:pPr>
          </w:p>
        </w:tc>
        <w:tc>
          <w:tcPr>
            <w:tcW w:w="1038" w:type="dxa"/>
          </w:tcPr>
          <w:p w:rsidR="007838CE" w:rsidRPr="006448A4" w:rsidRDefault="007838CE" w:rsidP="007838CE">
            <w:pPr>
              <w:rPr>
                <w:rFonts w:ascii="Arial" w:hAnsi="Arial" w:cs="Arial"/>
              </w:rPr>
            </w:pPr>
          </w:p>
        </w:tc>
      </w:tr>
      <w:tr w:rsidR="007838CE" w:rsidRPr="006448A4" w:rsidTr="003829D0">
        <w:tc>
          <w:tcPr>
            <w:tcW w:w="6941" w:type="dxa"/>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Public safety and national security</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tc>
        <w:tc>
          <w:tcPr>
            <w:tcW w:w="1037" w:type="dxa"/>
          </w:tcPr>
          <w:p w:rsidR="007838CE" w:rsidRPr="006448A4" w:rsidRDefault="007838CE" w:rsidP="007838CE">
            <w:pPr>
              <w:rPr>
                <w:rFonts w:ascii="Arial" w:hAnsi="Arial" w:cs="Arial"/>
              </w:rPr>
            </w:pPr>
          </w:p>
        </w:tc>
        <w:tc>
          <w:tcPr>
            <w:tcW w:w="1038" w:type="dxa"/>
          </w:tcPr>
          <w:p w:rsidR="007838CE" w:rsidRPr="006448A4" w:rsidRDefault="007838CE" w:rsidP="007838CE">
            <w:pPr>
              <w:rPr>
                <w:rFonts w:ascii="Arial" w:hAnsi="Arial" w:cs="Arial"/>
              </w:rPr>
            </w:pPr>
          </w:p>
        </w:tc>
      </w:tr>
      <w:tr w:rsidR="007838CE" w:rsidRPr="006448A4" w:rsidTr="003829D0">
        <w:tc>
          <w:tcPr>
            <w:tcW w:w="6941" w:type="dxa"/>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Transport</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This includes those who will keep the air, water, road and rail passenger and freight transport modes operating during the COVID-19 response, including those working on transport systems through which supply chains pass.</w:t>
            </w:r>
          </w:p>
        </w:tc>
        <w:tc>
          <w:tcPr>
            <w:tcW w:w="1037" w:type="dxa"/>
          </w:tcPr>
          <w:p w:rsidR="007838CE" w:rsidRPr="006448A4" w:rsidRDefault="007838CE" w:rsidP="007838CE">
            <w:pPr>
              <w:rPr>
                <w:rFonts w:ascii="Arial" w:hAnsi="Arial" w:cs="Arial"/>
              </w:rPr>
            </w:pPr>
          </w:p>
        </w:tc>
        <w:tc>
          <w:tcPr>
            <w:tcW w:w="1038" w:type="dxa"/>
          </w:tcPr>
          <w:p w:rsidR="007838CE" w:rsidRPr="006448A4" w:rsidRDefault="007838CE" w:rsidP="007838CE">
            <w:pPr>
              <w:rPr>
                <w:rFonts w:ascii="Arial" w:hAnsi="Arial" w:cs="Arial"/>
              </w:rPr>
            </w:pPr>
          </w:p>
        </w:tc>
      </w:tr>
      <w:tr w:rsidR="007838CE" w:rsidRPr="006448A4" w:rsidTr="003829D0">
        <w:tc>
          <w:tcPr>
            <w:tcW w:w="6941" w:type="dxa"/>
          </w:tcPr>
          <w:p w:rsidR="007838CE" w:rsidRPr="006448A4" w:rsidRDefault="007838CE" w:rsidP="007838CE">
            <w:pPr>
              <w:textAlignment w:val="baseline"/>
              <w:outlineLvl w:val="2"/>
              <w:rPr>
                <w:rFonts w:ascii="Arial" w:eastAsia="Times New Roman" w:hAnsi="Arial" w:cs="Arial"/>
                <w:b/>
                <w:bCs/>
                <w:color w:val="0B0C0C"/>
                <w:lang w:eastAsia="en-GB"/>
              </w:rPr>
            </w:pPr>
            <w:r w:rsidRPr="006448A4">
              <w:rPr>
                <w:rFonts w:ascii="Arial" w:eastAsia="Times New Roman" w:hAnsi="Arial" w:cs="Arial"/>
                <w:b/>
                <w:bCs/>
                <w:color w:val="0B0C0C"/>
                <w:lang w:eastAsia="en-GB"/>
              </w:rPr>
              <w:t>Utilities, communication and financial services</w:t>
            </w:r>
          </w:p>
          <w:p w:rsidR="007838CE" w:rsidRPr="006448A4" w:rsidRDefault="007838CE" w:rsidP="007838CE">
            <w:pPr>
              <w:rPr>
                <w:rFonts w:ascii="Arial" w:eastAsia="Times New Roman" w:hAnsi="Arial" w:cs="Arial"/>
                <w:color w:val="0B0C0C"/>
                <w:lang w:eastAsia="en-GB"/>
              </w:rPr>
            </w:pPr>
            <w:r w:rsidRPr="006448A4">
              <w:rPr>
                <w:rFonts w:ascii="Arial" w:eastAsia="Times New Roman" w:hAnsi="Arial" w:cs="Arial"/>
                <w:color w:val="0B0C0C"/>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tc>
        <w:tc>
          <w:tcPr>
            <w:tcW w:w="1037" w:type="dxa"/>
          </w:tcPr>
          <w:p w:rsidR="007838CE" w:rsidRPr="006448A4" w:rsidRDefault="007838CE" w:rsidP="007838CE">
            <w:pPr>
              <w:rPr>
                <w:rFonts w:ascii="Arial" w:hAnsi="Arial" w:cs="Arial"/>
              </w:rPr>
            </w:pPr>
          </w:p>
        </w:tc>
        <w:tc>
          <w:tcPr>
            <w:tcW w:w="1038" w:type="dxa"/>
          </w:tcPr>
          <w:p w:rsidR="007838CE" w:rsidRPr="006448A4" w:rsidRDefault="007838CE" w:rsidP="007838CE">
            <w:pPr>
              <w:rPr>
                <w:rFonts w:ascii="Arial" w:hAnsi="Arial" w:cs="Arial"/>
              </w:rPr>
            </w:pPr>
          </w:p>
        </w:tc>
      </w:tr>
    </w:tbl>
    <w:p w:rsidR="006448A4" w:rsidRDefault="006448A4" w:rsidP="00423E62">
      <w:pPr>
        <w:rPr>
          <w:rFonts w:ascii="Arial" w:hAnsi="Arial" w:cs="Arial"/>
          <w:i/>
        </w:rPr>
      </w:pPr>
    </w:p>
    <w:p w:rsidR="007838CE" w:rsidRPr="00871BEF" w:rsidRDefault="00871BEF" w:rsidP="00423E62">
      <w:pPr>
        <w:rPr>
          <w:rFonts w:ascii="Arial" w:hAnsi="Arial" w:cs="Arial"/>
          <w:i/>
        </w:rPr>
      </w:pPr>
      <w:r w:rsidRPr="00871BEF">
        <w:rPr>
          <w:rFonts w:ascii="Arial" w:hAnsi="Arial" w:cs="Arial"/>
          <w:i/>
        </w:rPr>
        <w:t>Please note – we believe that only one parent needs to be considered a ‘critical worker’ for you to access childcare at school.</w:t>
      </w:r>
    </w:p>
    <w:p w:rsidR="00423E62" w:rsidRPr="00871BEF" w:rsidRDefault="00871BEF" w:rsidP="00423E62">
      <w:pPr>
        <w:pStyle w:val="ListParagraph"/>
        <w:numPr>
          <w:ilvl w:val="0"/>
          <w:numId w:val="2"/>
        </w:numPr>
        <w:spacing w:after="0"/>
        <w:ind w:left="284" w:hanging="284"/>
        <w:jc w:val="both"/>
        <w:rPr>
          <w:rFonts w:ascii="Arial" w:hAnsi="Arial" w:cs="Arial"/>
        </w:rPr>
      </w:pPr>
      <w:r>
        <w:rPr>
          <w:rFonts w:ascii="Arial" w:hAnsi="Arial" w:cs="Arial"/>
        </w:rPr>
        <w:t>As a critical</w:t>
      </w:r>
      <w:r w:rsidR="00423E62" w:rsidRPr="001129D9">
        <w:rPr>
          <w:rFonts w:ascii="Arial" w:hAnsi="Arial" w:cs="Arial"/>
        </w:rPr>
        <w:t xml:space="preserve"> worker </w:t>
      </w:r>
      <w:r w:rsidR="006448A4">
        <w:rPr>
          <w:rFonts w:ascii="Arial" w:hAnsi="Arial" w:cs="Arial"/>
        </w:rPr>
        <w:t>are you able to keep your child safe at home while you work or with suitable childcare</w:t>
      </w:r>
      <w:r w:rsidR="00423E62" w:rsidRPr="001129D9">
        <w:rPr>
          <w:rFonts w:ascii="Arial" w:hAnsi="Arial" w:cs="Arial"/>
        </w:rPr>
        <w:t xml:space="preserve"> (not with Grandparents</w:t>
      </w:r>
      <w:r w:rsidR="004E2E67">
        <w:rPr>
          <w:rFonts w:ascii="Arial" w:hAnsi="Arial" w:cs="Arial"/>
        </w:rPr>
        <w:t>, friends or family with</w:t>
      </w:r>
      <w:r w:rsidR="00423E62" w:rsidRPr="001129D9">
        <w:rPr>
          <w:rFonts w:ascii="Arial" w:hAnsi="Arial" w:cs="Arial"/>
        </w:rPr>
        <w:t xml:space="preserve"> </w:t>
      </w:r>
      <w:r w:rsidR="004E2E67">
        <w:rPr>
          <w:rFonts w:ascii="Arial" w:hAnsi="Arial" w:cs="Arial"/>
        </w:rPr>
        <w:t>underlying</w:t>
      </w:r>
      <w:r w:rsidR="00423E62" w:rsidRPr="001129D9">
        <w:rPr>
          <w:rFonts w:ascii="Arial" w:hAnsi="Arial" w:cs="Arial"/>
        </w:rPr>
        <w:t xml:space="preserve"> health conditions).</w:t>
      </w:r>
    </w:p>
    <w:tbl>
      <w:tblPr>
        <w:tblStyle w:val="TableGrid"/>
        <w:tblW w:w="0" w:type="auto"/>
        <w:tblLook w:val="04A0" w:firstRow="1" w:lastRow="0" w:firstColumn="1" w:lastColumn="0" w:noHBand="0" w:noVBand="1"/>
      </w:tblPr>
      <w:tblGrid>
        <w:gridCol w:w="7083"/>
        <w:gridCol w:w="966"/>
        <w:gridCol w:w="967"/>
      </w:tblGrid>
      <w:tr w:rsidR="00423E62" w:rsidRPr="001129D9" w:rsidTr="003829D0">
        <w:tc>
          <w:tcPr>
            <w:tcW w:w="7083" w:type="dxa"/>
            <w:shd w:val="clear" w:color="auto" w:fill="FFFFFF" w:themeFill="background1"/>
          </w:tcPr>
          <w:p w:rsidR="00423E62" w:rsidRPr="001129D9" w:rsidRDefault="00423E62" w:rsidP="003829D0">
            <w:pPr>
              <w:rPr>
                <w:rFonts w:ascii="Arial" w:hAnsi="Arial" w:cs="Arial"/>
                <w:bCs/>
              </w:rPr>
            </w:pPr>
          </w:p>
        </w:tc>
        <w:tc>
          <w:tcPr>
            <w:tcW w:w="966" w:type="dxa"/>
            <w:shd w:val="clear" w:color="auto" w:fill="FFFFFF" w:themeFill="background1"/>
            <w:vAlign w:val="center"/>
          </w:tcPr>
          <w:p w:rsidR="00423E62" w:rsidRPr="001129D9" w:rsidRDefault="00423E62" w:rsidP="003829D0">
            <w:pPr>
              <w:jc w:val="center"/>
              <w:rPr>
                <w:rFonts w:ascii="Arial" w:hAnsi="Arial" w:cs="Arial"/>
                <w:bCs/>
              </w:rPr>
            </w:pPr>
            <w:r w:rsidRPr="001129D9">
              <w:rPr>
                <w:rFonts w:ascii="Arial" w:hAnsi="Arial" w:cs="Arial"/>
                <w:bCs/>
              </w:rPr>
              <w:t>Yes</w:t>
            </w:r>
          </w:p>
        </w:tc>
        <w:tc>
          <w:tcPr>
            <w:tcW w:w="967" w:type="dxa"/>
            <w:shd w:val="clear" w:color="auto" w:fill="FFFFFF" w:themeFill="background1"/>
            <w:vAlign w:val="center"/>
          </w:tcPr>
          <w:p w:rsidR="00423E62" w:rsidRPr="001129D9" w:rsidRDefault="00423E62" w:rsidP="003829D0">
            <w:pPr>
              <w:jc w:val="center"/>
              <w:rPr>
                <w:rFonts w:ascii="Arial" w:hAnsi="Arial" w:cs="Arial"/>
                <w:bCs/>
              </w:rPr>
            </w:pPr>
            <w:r w:rsidRPr="001129D9">
              <w:rPr>
                <w:rFonts w:ascii="Arial" w:hAnsi="Arial" w:cs="Arial"/>
                <w:bCs/>
              </w:rPr>
              <w:t>No</w:t>
            </w:r>
          </w:p>
        </w:tc>
      </w:tr>
      <w:tr w:rsidR="00423E62" w:rsidRPr="001129D9" w:rsidTr="003829D0">
        <w:tc>
          <w:tcPr>
            <w:tcW w:w="7083" w:type="dxa"/>
          </w:tcPr>
          <w:p w:rsidR="00423E62" w:rsidRPr="001129D9" w:rsidRDefault="00423E62" w:rsidP="003829D0">
            <w:pPr>
              <w:rPr>
                <w:rFonts w:ascii="Arial" w:hAnsi="Arial" w:cs="Arial"/>
                <w:bCs/>
              </w:rPr>
            </w:pPr>
            <w:r w:rsidRPr="001129D9">
              <w:rPr>
                <w:rFonts w:ascii="Arial" w:hAnsi="Arial" w:cs="Arial"/>
                <w:bCs/>
              </w:rPr>
              <w:t>I have childcare that meets appropriate criteria.</w:t>
            </w:r>
          </w:p>
        </w:tc>
        <w:tc>
          <w:tcPr>
            <w:tcW w:w="966" w:type="dxa"/>
          </w:tcPr>
          <w:p w:rsidR="00423E62" w:rsidRPr="001129D9" w:rsidRDefault="00423E62" w:rsidP="003829D0">
            <w:pPr>
              <w:rPr>
                <w:rFonts w:ascii="Arial" w:hAnsi="Arial" w:cs="Arial"/>
                <w:bCs/>
              </w:rPr>
            </w:pPr>
          </w:p>
        </w:tc>
        <w:tc>
          <w:tcPr>
            <w:tcW w:w="967" w:type="dxa"/>
          </w:tcPr>
          <w:p w:rsidR="00423E62" w:rsidRPr="001129D9" w:rsidRDefault="00423E62" w:rsidP="003829D0">
            <w:pPr>
              <w:rPr>
                <w:rFonts w:ascii="Arial" w:hAnsi="Arial" w:cs="Arial"/>
                <w:bCs/>
              </w:rPr>
            </w:pPr>
          </w:p>
        </w:tc>
      </w:tr>
    </w:tbl>
    <w:p w:rsidR="00423E62" w:rsidRPr="001129D9" w:rsidRDefault="00423E62" w:rsidP="00423E62">
      <w:pPr>
        <w:rPr>
          <w:rFonts w:ascii="Arial" w:hAnsi="Arial" w:cs="Arial"/>
        </w:rPr>
      </w:pPr>
    </w:p>
    <w:p w:rsidR="00796E47" w:rsidRPr="001129D9" w:rsidRDefault="00796E47" w:rsidP="00871BEF">
      <w:pPr>
        <w:pStyle w:val="ListParagraph"/>
        <w:numPr>
          <w:ilvl w:val="0"/>
          <w:numId w:val="2"/>
        </w:numPr>
        <w:spacing w:after="0"/>
        <w:ind w:left="284" w:hanging="284"/>
        <w:rPr>
          <w:rFonts w:ascii="Arial" w:hAnsi="Arial" w:cs="Arial"/>
        </w:rPr>
      </w:pPr>
      <w:r w:rsidRPr="001129D9">
        <w:rPr>
          <w:rFonts w:ascii="Arial" w:hAnsi="Arial" w:cs="Arial"/>
        </w:rPr>
        <w:lastRenderedPageBreak/>
        <w:t xml:space="preserve">Please confirm if you will be </w:t>
      </w:r>
      <w:r w:rsidR="00423E62" w:rsidRPr="001129D9">
        <w:rPr>
          <w:rFonts w:ascii="Arial" w:hAnsi="Arial" w:cs="Arial"/>
        </w:rPr>
        <w:t>need</w:t>
      </w:r>
      <w:r w:rsidRPr="001129D9">
        <w:rPr>
          <w:rFonts w:ascii="Arial" w:hAnsi="Arial" w:cs="Arial"/>
        </w:rPr>
        <w:t xml:space="preserve"> your child/children to </w:t>
      </w:r>
      <w:r w:rsidR="00423E62" w:rsidRPr="001129D9">
        <w:rPr>
          <w:rFonts w:ascii="Arial" w:hAnsi="Arial" w:cs="Arial"/>
        </w:rPr>
        <w:t xml:space="preserve">come to </w:t>
      </w:r>
      <w:r w:rsidRPr="001129D9">
        <w:rPr>
          <w:rFonts w:ascii="Arial" w:hAnsi="Arial" w:cs="Arial"/>
        </w:rPr>
        <w:t>school on</w:t>
      </w:r>
      <w:r w:rsidR="00871BEF">
        <w:rPr>
          <w:rFonts w:ascii="Arial" w:hAnsi="Arial" w:cs="Arial"/>
        </w:rPr>
        <w:t xml:space="preserve"> a regular basis due to your critical</w:t>
      </w:r>
      <w:r w:rsidRPr="001129D9">
        <w:rPr>
          <w:rFonts w:ascii="Arial" w:hAnsi="Arial" w:cs="Arial"/>
        </w:rPr>
        <w:t xml:space="preserve"> worker status.</w:t>
      </w:r>
    </w:p>
    <w:tbl>
      <w:tblPr>
        <w:tblStyle w:val="TableGrid"/>
        <w:tblW w:w="0" w:type="auto"/>
        <w:tblLook w:val="04A0" w:firstRow="1" w:lastRow="0" w:firstColumn="1" w:lastColumn="0" w:noHBand="0" w:noVBand="1"/>
      </w:tblPr>
      <w:tblGrid>
        <w:gridCol w:w="7083"/>
        <w:gridCol w:w="966"/>
        <w:gridCol w:w="967"/>
      </w:tblGrid>
      <w:tr w:rsidR="00796E47" w:rsidRPr="001129D9" w:rsidTr="0042279E">
        <w:tc>
          <w:tcPr>
            <w:tcW w:w="7083" w:type="dxa"/>
            <w:shd w:val="clear" w:color="auto" w:fill="FFFFFF" w:themeFill="background1"/>
          </w:tcPr>
          <w:p w:rsidR="00796E47" w:rsidRPr="001129D9" w:rsidRDefault="00796E47" w:rsidP="000726E5">
            <w:pPr>
              <w:rPr>
                <w:rFonts w:ascii="Arial" w:hAnsi="Arial" w:cs="Arial"/>
                <w:bCs/>
              </w:rPr>
            </w:pPr>
          </w:p>
        </w:tc>
        <w:tc>
          <w:tcPr>
            <w:tcW w:w="966" w:type="dxa"/>
            <w:shd w:val="clear" w:color="auto" w:fill="FFFFFF" w:themeFill="background1"/>
            <w:vAlign w:val="center"/>
          </w:tcPr>
          <w:p w:rsidR="00796E47" w:rsidRPr="001129D9" w:rsidRDefault="00796E47" w:rsidP="000726E5">
            <w:pPr>
              <w:jc w:val="center"/>
              <w:rPr>
                <w:rFonts w:ascii="Arial" w:hAnsi="Arial" w:cs="Arial"/>
                <w:bCs/>
              </w:rPr>
            </w:pPr>
            <w:r w:rsidRPr="001129D9">
              <w:rPr>
                <w:rFonts w:ascii="Arial" w:hAnsi="Arial" w:cs="Arial"/>
                <w:bCs/>
              </w:rPr>
              <w:t>Yes</w:t>
            </w:r>
          </w:p>
        </w:tc>
        <w:tc>
          <w:tcPr>
            <w:tcW w:w="967" w:type="dxa"/>
            <w:shd w:val="clear" w:color="auto" w:fill="FFFFFF" w:themeFill="background1"/>
            <w:vAlign w:val="center"/>
          </w:tcPr>
          <w:p w:rsidR="00796E47" w:rsidRPr="001129D9" w:rsidRDefault="00796E47" w:rsidP="000726E5">
            <w:pPr>
              <w:jc w:val="center"/>
              <w:rPr>
                <w:rFonts w:ascii="Arial" w:hAnsi="Arial" w:cs="Arial"/>
                <w:bCs/>
              </w:rPr>
            </w:pPr>
            <w:r w:rsidRPr="001129D9">
              <w:rPr>
                <w:rFonts w:ascii="Arial" w:hAnsi="Arial" w:cs="Arial"/>
                <w:bCs/>
              </w:rPr>
              <w:t>No</w:t>
            </w:r>
          </w:p>
        </w:tc>
      </w:tr>
      <w:tr w:rsidR="00796E47" w:rsidRPr="001129D9" w:rsidTr="000726E5">
        <w:tc>
          <w:tcPr>
            <w:tcW w:w="7083" w:type="dxa"/>
          </w:tcPr>
          <w:p w:rsidR="00796E47" w:rsidRPr="001129D9" w:rsidRDefault="00796E47" w:rsidP="000726E5">
            <w:pPr>
              <w:rPr>
                <w:rFonts w:ascii="Arial" w:hAnsi="Arial" w:cs="Arial"/>
                <w:bCs/>
              </w:rPr>
            </w:pPr>
            <w:r w:rsidRPr="001129D9">
              <w:rPr>
                <w:rFonts w:ascii="Arial" w:hAnsi="Arial" w:cs="Arial"/>
                <w:bCs/>
              </w:rPr>
              <w:t>I will need my child to come to school on a regular basis</w:t>
            </w:r>
          </w:p>
        </w:tc>
        <w:tc>
          <w:tcPr>
            <w:tcW w:w="966" w:type="dxa"/>
          </w:tcPr>
          <w:p w:rsidR="00796E47" w:rsidRPr="001129D9" w:rsidRDefault="00796E47" w:rsidP="000726E5">
            <w:pPr>
              <w:rPr>
                <w:rFonts w:ascii="Arial" w:hAnsi="Arial" w:cs="Arial"/>
                <w:bCs/>
              </w:rPr>
            </w:pPr>
          </w:p>
        </w:tc>
        <w:tc>
          <w:tcPr>
            <w:tcW w:w="967" w:type="dxa"/>
          </w:tcPr>
          <w:p w:rsidR="00796E47" w:rsidRPr="001129D9" w:rsidRDefault="00796E47" w:rsidP="000726E5">
            <w:pPr>
              <w:rPr>
                <w:rFonts w:ascii="Arial" w:hAnsi="Arial" w:cs="Arial"/>
                <w:bCs/>
              </w:rPr>
            </w:pPr>
          </w:p>
        </w:tc>
      </w:tr>
    </w:tbl>
    <w:p w:rsidR="0042279E" w:rsidRPr="001129D9" w:rsidRDefault="0042279E" w:rsidP="00796E47">
      <w:pPr>
        <w:spacing w:after="0"/>
        <w:jc w:val="both"/>
        <w:rPr>
          <w:rFonts w:ascii="Arial" w:hAnsi="Arial" w:cs="Arial"/>
        </w:rPr>
      </w:pPr>
    </w:p>
    <w:p w:rsidR="002214F7" w:rsidRPr="001129D9" w:rsidRDefault="002214F7" w:rsidP="00871BEF">
      <w:pPr>
        <w:pStyle w:val="ListParagraph"/>
        <w:numPr>
          <w:ilvl w:val="0"/>
          <w:numId w:val="2"/>
        </w:numPr>
        <w:spacing w:after="0"/>
        <w:ind w:left="284" w:hanging="284"/>
        <w:jc w:val="both"/>
        <w:rPr>
          <w:rFonts w:ascii="Arial" w:hAnsi="Arial" w:cs="Arial"/>
        </w:rPr>
      </w:pPr>
      <w:r w:rsidRPr="001129D9">
        <w:rPr>
          <w:rFonts w:ascii="Arial" w:hAnsi="Arial" w:cs="Arial"/>
        </w:rPr>
        <w:t xml:space="preserve">What hours of childcare will you need </w:t>
      </w:r>
      <w:r w:rsidR="006448A4">
        <w:rPr>
          <w:rFonts w:ascii="Arial" w:hAnsi="Arial" w:cs="Arial"/>
        </w:rPr>
        <w:t>in order to carry out your critical role</w:t>
      </w:r>
      <w:r w:rsidRPr="001129D9">
        <w:rPr>
          <w:rFonts w:ascii="Arial" w:hAnsi="Arial" w:cs="Arial"/>
        </w:rPr>
        <w:t>?</w:t>
      </w:r>
      <w:r w:rsidR="006448A4">
        <w:rPr>
          <w:rFonts w:ascii="Arial" w:hAnsi="Arial" w:cs="Arial"/>
        </w:rPr>
        <w:t xml:space="preserve">  We cannot guarantee that we will be able to meet these needs at this stage.</w:t>
      </w:r>
    </w:p>
    <w:tbl>
      <w:tblPr>
        <w:tblStyle w:val="TableGrid"/>
        <w:tblW w:w="0" w:type="auto"/>
        <w:tblLook w:val="04A0" w:firstRow="1" w:lastRow="0" w:firstColumn="1" w:lastColumn="0" w:noHBand="0" w:noVBand="1"/>
      </w:tblPr>
      <w:tblGrid>
        <w:gridCol w:w="9016"/>
      </w:tblGrid>
      <w:tr w:rsidR="002214F7" w:rsidRPr="001129D9" w:rsidTr="002214F7">
        <w:trPr>
          <w:trHeight w:val="1353"/>
        </w:trPr>
        <w:tc>
          <w:tcPr>
            <w:tcW w:w="9016" w:type="dxa"/>
            <w:tcBorders>
              <w:bottom w:val="single" w:sz="4" w:space="0" w:color="auto"/>
            </w:tcBorders>
            <w:shd w:val="clear" w:color="auto" w:fill="FFFFFF" w:themeFill="background1"/>
          </w:tcPr>
          <w:p w:rsidR="002214F7" w:rsidRPr="001129D9" w:rsidRDefault="002214F7" w:rsidP="00F57C87">
            <w:pPr>
              <w:rPr>
                <w:rFonts w:ascii="Arial" w:hAnsi="Arial" w:cs="Arial"/>
                <w:bCs/>
              </w:rPr>
            </w:pPr>
          </w:p>
          <w:p w:rsidR="002214F7" w:rsidRPr="001129D9" w:rsidRDefault="002214F7" w:rsidP="00F57C87">
            <w:pPr>
              <w:rPr>
                <w:rFonts w:ascii="Arial" w:hAnsi="Arial" w:cs="Arial"/>
                <w:bCs/>
              </w:rPr>
            </w:pPr>
          </w:p>
          <w:p w:rsidR="002214F7" w:rsidRPr="001129D9" w:rsidRDefault="002214F7" w:rsidP="00F57C87">
            <w:pPr>
              <w:rPr>
                <w:rFonts w:ascii="Arial" w:hAnsi="Arial" w:cs="Arial"/>
                <w:bCs/>
              </w:rPr>
            </w:pPr>
          </w:p>
          <w:p w:rsidR="002214F7" w:rsidRPr="001129D9" w:rsidRDefault="002214F7" w:rsidP="00F57C87">
            <w:pPr>
              <w:rPr>
                <w:rFonts w:ascii="Arial" w:hAnsi="Arial" w:cs="Arial"/>
                <w:bCs/>
              </w:rPr>
            </w:pPr>
          </w:p>
        </w:tc>
      </w:tr>
    </w:tbl>
    <w:p w:rsidR="00796E47" w:rsidRPr="001129D9" w:rsidRDefault="00796E47" w:rsidP="00796E47">
      <w:pPr>
        <w:spacing w:after="0"/>
        <w:jc w:val="both"/>
        <w:rPr>
          <w:rFonts w:ascii="Arial" w:hAnsi="Arial" w:cs="Arial"/>
        </w:rPr>
      </w:pPr>
    </w:p>
    <w:p w:rsidR="002214F7" w:rsidRPr="001129D9" w:rsidRDefault="008F69B3" w:rsidP="00033132">
      <w:pPr>
        <w:rPr>
          <w:rFonts w:ascii="Arial" w:hAnsi="Arial" w:cs="Arial"/>
          <w:b/>
          <w:bCs/>
        </w:rPr>
      </w:pPr>
      <w:r w:rsidRPr="001129D9">
        <w:rPr>
          <w:rFonts w:ascii="Arial" w:hAnsi="Arial" w:cs="Arial"/>
          <w:b/>
          <w:bCs/>
        </w:rPr>
        <w:t>Name of Parent / Carer:</w:t>
      </w:r>
    </w:p>
    <w:p w:rsidR="008F69B3" w:rsidRDefault="008F69B3" w:rsidP="00033132">
      <w:pPr>
        <w:rPr>
          <w:rFonts w:ascii="Arial" w:hAnsi="Arial" w:cs="Arial"/>
          <w:b/>
          <w:bCs/>
        </w:rPr>
      </w:pPr>
      <w:r w:rsidRPr="001129D9">
        <w:rPr>
          <w:rFonts w:ascii="Arial" w:hAnsi="Arial" w:cs="Arial"/>
          <w:b/>
          <w:bCs/>
        </w:rPr>
        <w:t>Signature:</w:t>
      </w:r>
    </w:p>
    <w:p w:rsidR="006448A4" w:rsidRPr="001129D9" w:rsidRDefault="006448A4" w:rsidP="006448A4">
      <w:pPr>
        <w:rPr>
          <w:rFonts w:ascii="Arial" w:hAnsi="Arial" w:cs="Arial"/>
          <w:b/>
          <w:bCs/>
        </w:rPr>
      </w:pPr>
      <w:r w:rsidRPr="001129D9">
        <w:rPr>
          <w:rFonts w:ascii="Arial" w:hAnsi="Arial" w:cs="Arial"/>
          <w:b/>
          <w:bCs/>
        </w:rPr>
        <w:t>Date:</w:t>
      </w:r>
    </w:p>
    <w:p w:rsidR="00137467" w:rsidRPr="001129D9" w:rsidRDefault="00137467" w:rsidP="00033132">
      <w:pPr>
        <w:rPr>
          <w:rFonts w:ascii="Arial" w:hAnsi="Arial" w:cs="Arial"/>
          <w:b/>
          <w:bCs/>
        </w:rPr>
      </w:pPr>
    </w:p>
    <w:sectPr w:rsidR="00137467" w:rsidRPr="0011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E9F"/>
    <w:multiLevelType w:val="hybridMultilevel"/>
    <w:tmpl w:val="1B841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B0387D"/>
    <w:multiLevelType w:val="multilevel"/>
    <w:tmpl w:val="9132BC72"/>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 w15:restartNumberingAfterBreak="0">
    <w:nsid w:val="6C9E4566"/>
    <w:multiLevelType w:val="multilevel"/>
    <w:tmpl w:val="2E9462D2"/>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3" w15:restartNumberingAfterBreak="0">
    <w:nsid w:val="704A0F13"/>
    <w:multiLevelType w:val="hybridMultilevel"/>
    <w:tmpl w:val="D2AA7D3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32"/>
    <w:rsid w:val="00033132"/>
    <w:rsid w:val="001129D9"/>
    <w:rsid w:val="00137467"/>
    <w:rsid w:val="001B5014"/>
    <w:rsid w:val="002214F7"/>
    <w:rsid w:val="002569CD"/>
    <w:rsid w:val="002F56CB"/>
    <w:rsid w:val="0042279E"/>
    <w:rsid w:val="00423E62"/>
    <w:rsid w:val="004509EE"/>
    <w:rsid w:val="004E2E67"/>
    <w:rsid w:val="006448A4"/>
    <w:rsid w:val="007838CE"/>
    <w:rsid w:val="00796E47"/>
    <w:rsid w:val="00871BEF"/>
    <w:rsid w:val="008C48CD"/>
    <w:rsid w:val="008E6897"/>
    <w:rsid w:val="008F69B3"/>
    <w:rsid w:val="009E617A"/>
    <w:rsid w:val="00BF01F2"/>
    <w:rsid w:val="00C635F1"/>
    <w:rsid w:val="00CF12AB"/>
    <w:rsid w:val="00D56DFA"/>
    <w:rsid w:val="00D63085"/>
    <w:rsid w:val="00F736CB"/>
    <w:rsid w:val="00F9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67315-DABB-46C5-BF53-3A71B6FA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1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F1"/>
    <w:rPr>
      <w:rFonts w:ascii="Segoe UI" w:hAnsi="Segoe UI" w:cs="Segoe UI"/>
      <w:sz w:val="18"/>
      <w:szCs w:val="18"/>
    </w:rPr>
  </w:style>
  <w:style w:type="table" w:styleId="TableGrid">
    <w:name w:val="Table Grid"/>
    <w:basedOn w:val="TableNormal"/>
    <w:uiPriority w:val="39"/>
    <w:rsid w:val="00D5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1600">
      <w:bodyDiv w:val="1"/>
      <w:marLeft w:val="0"/>
      <w:marRight w:val="0"/>
      <w:marTop w:val="0"/>
      <w:marBottom w:val="0"/>
      <w:divBdr>
        <w:top w:val="none" w:sz="0" w:space="0" w:color="auto"/>
        <w:left w:val="none" w:sz="0" w:space="0" w:color="auto"/>
        <w:bottom w:val="none" w:sz="0" w:space="0" w:color="auto"/>
        <w:right w:val="none" w:sz="0" w:space="0" w:color="auto"/>
      </w:divBdr>
    </w:div>
    <w:div w:id="849636130">
      <w:bodyDiv w:val="1"/>
      <w:marLeft w:val="0"/>
      <w:marRight w:val="0"/>
      <w:marTop w:val="0"/>
      <w:marBottom w:val="0"/>
      <w:divBdr>
        <w:top w:val="none" w:sz="0" w:space="0" w:color="auto"/>
        <w:left w:val="none" w:sz="0" w:space="0" w:color="auto"/>
        <w:bottom w:val="none" w:sz="0" w:space="0" w:color="auto"/>
        <w:right w:val="none" w:sz="0" w:space="0" w:color="auto"/>
      </w:divBdr>
    </w:div>
    <w:div w:id="1012878944">
      <w:bodyDiv w:val="1"/>
      <w:marLeft w:val="0"/>
      <w:marRight w:val="0"/>
      <w:marTop w:val="0"/>
      <w:marBottom w:val="0"/>
      <w:divBdr>
        <w:top w:val="none" w:sz="0" w:space="0" w:color="auto"/>
        <w:left w:val="none" w:sz="0" w:space="0" w:color="auto"/>
        <w:bottom w:val="none" w:sz="0" w:space="0" w:color="auto"/>
        <w:right w:val="none" w:sz="0" w:space="0" w:color="auto"/>
      </w:divBdr>
    </w:div>
    <w:div w:id="2078746466">
      <w:bodyDiv w:val="1"/>
      <w:marLeft w:val="0"/>
      <w:marRight w:val="0"/>
      <w:marTop w:val="0"/>
      <w:marBottom w:val="0"/>
      <w:divBdr>
        <w:top w:val="none" w:sz="0" w:space="0" w:color="auto"/>
        <w:left w:val="none" w:sz="0" w:space="0" w:color="auto"/>
        <w:bottom w:val="none" w:sz="0" w:space="0" w:color="auto"/>
        <w:right w:val="none" w:sz="0" w:space="0" w:color="auto"/>
      </w:divBdr>
    </w:div>
    <w:div w:id="2105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Leonard</dc:creator>
  <cp:keywords/>
  <dc:description/>
  <cp:lastModifiedBy>Rachel Summers</cp:lastModifiedBy>
  <cp:revision>2</cp:revision>
  <dcterms:created xsi:type="dcterms:W3CDTF">2020-03-20T11:42:00Z</dcterms:created>
  <dcterms:modified xsi:type="dcterms:W3CDTF">2020-03-20T11:42:00Z</dcterms:modified>
</cp:coreProperties>
</file>